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EB77F" w14:textId="77777777" w:rsidR="007E486A" w:rsidRDefault="007E486A"/>
    <w:p w14:paraId="22ECDF3E" w14:textId="77777777" w:rsidR="007E486A" w:rsidRDefault="007E486A"/>
    <w:p w14:paraId="65FCD068" w14:textId="57C8C8AF" w:rsidR="007E486A" w:rsidRDefault="007E486A">
      <w:r>
        <w:rPr>
          <w:sz w:val="32"/>
          <w:szCs w:val="32"/>
        </w:rPr>
        <w:t>Útiskúli</w:t>
      </w:r>
    </w:p>
    <w:p w14:paraId="0D82181B" w14:textId="77777777" w:rsidR="007E486A" w:rsidRDefault="007E486A"/>
    <w:p w14:paraId="6A1D8F46" w14:textId="38C92A40" w:rsidR="00E87D16" w:rsidRDefault="005C42D3">
      <w:r>
        <w:t>Í</w:t>
      </w:r>
      <w:r w:rsidR="007E486A">
        <w:t xml:space="preserve"> útiskúlanum er vanligt</w:t>
      </w:r>
      <w:r w:rsidR="00E87D16">
        <w:t>,</w:t>
      </w:r>
      <w:r w:rsidR="007E486A">
        <w:t xml:space="preserve"> at vit ganga túrar í nærumhvørvinum og í náttúruni í Tórshavn. Viðhvørt taka vit </w:t>
      </w:r>
      <w:r w:rsidR="00E87D16">
        <w:t>býar</w:t>
      </w:r>
      <w:r w:rsidR="007E486A">
        <w:t>bussin annan vegin og til longri túrar báðar vegir. Vit fara túr í øllum veðri. Tó ikki,</w:t>
      </w:r>
      <w:r w:rsidR="00E87D16">
        <w:t xml:space="preserve"> tá veðrið er so mikið</w:t>
      </w:r>
      <w:r w:rsidR="007E486A">
        <w:t xml:space="preserve"> </w:t>
      </w:r>
      <w:r w:rsidR="00E87D16">
        <w:t>rin</w:t>
      </w:r>
      <w:r w:rsidR="002141CD">
        <w:t>gt, at tað er</w:t>
      </w:r>
      <w:r w:rsidR="001371C0">
        <w:t xml:space="preserve"> </w:t>
      </w:r>
      <w:r w:rsidR="004B2CF3">
        <w:t xml:space="preserve">ikki </w:t>
      </w:r>
      <w:r w:rsidR="001371C0">
        <w:t>for</w:t>
      </w:r>
      <w:r w:rsidR="004B2CF3">
        <w:t xml:space="preserve">svarsligt </w:t>
      </w:r>
      <w:r w:rsidR="002141CD">
        <w:t xml:space="preserve">at </w:t>
      </w:r>
      <w:r w:rsidR="007E486A">
        <w:t>gang</w:t>
      </w:r>
      <w:r w:rsidR="002141CD">
        <w:t>a</w:t>
      </w:r>
      <w:r w:rsidR="004B2CF3">
        <w:t xml:space="preserve"> túr við</w:t>
      </w:r>
      <w:r w:rsidR="007E486A">
        <w:t xml:space="preserve"> børn</w:t>
      </w:r>
      <w:r w:rsidR="004B2CF3">
        <w:t>unum</w:t>
      </w:r>
      <w:r w:rsidR="007E486A">
        <w:t>. Børn</w:t>
      </w:r>
      <w:r w:rsidR="00E87D16">
        <w:t xml:space="preserve">unum </w:t>
      </w:r>
      <w:r w:rsidR="007E486A">
        <w:t>plaga at dáma sera væl</w:t>
      </w:r>
      <w:r w:rsidR="00E87D16">
        <w:t xml:space="preserve"> at vera </w:t>
      </w:r>
      <w:r w:rsidR="002141CD">
        <w:t>í</w:t>
      </w:r>
      <w:r w:rsidR="007E486A">
        <w:t xml:space="preserve"> ú</w:t>
      </w:r>
      <w:r w:rsidR="00E87D16">
        <w:t>t</w:t>
      </w:r>
      <w:r w:rsidR="007E486A">
        <w:t>iskúla,</w:t>
      </w:r>
      <w:r w:rsidR="00E87D16">
        <w:t xml:space="preserve"> tí her læra tey á ein øðrvísi hátt enn vanligt, tí í náttúruni</w:t>
      </w:r>
      <w:r w:rsidR="007E486A">
        <w:t xml:space="preserve"> </w:t>
      </w:r>
      <w:r w:rsidR="00E87D16">
        <w:t xml:space="preserve">er </w:t>
      </w:r>
      <w:r w:rsidR="00EE1E26">
        <w:t>nógv</w:t>
      </w:r>
      <w:r w:rsidR="007E486A">
        <w:t xml:space="preserve"> at sansa</w:t>
      </w:r>
      <w:r w:rsidR="00E87D16">
        <w:t xml:space="preserve"> hjá </w:t>
      </w:r>
      <w:r w:rsidR="00EE1E26">
        <w:t>b</w:t>
      </w:r>
      <w:r w:rsidR="00E87D16">
        <w:t>ørnunum</w:t>
      </w:r>
      <w:r w:rsidR="007E486A">
        <w:t>.</w:t>
      </w:r>
    </w:p>
    <w:p w14:paraId="7D63A62B" w14:textId="5C0A01BA" w:rsidR="007E486A" w:rsidRDefault="007E486A">
      <w:r>
        <w:t xml:space="preserve">Við okkum </w:t>
      </w:r>
      <w:r w:rsidR="00EE1E26">
        <w:t>í</w:t>
      </w:r>
      <w:r>
        <w:t xml:space="preserve"> </w:t>
      </w:r>
      <w:r w:rsidR="00E87D16">
        <w:t>útiskúla</w:t>
      </w:r>
      <w:r>
        <w:t xml:space="preserve"> hava vit ofta kakao, sum vit hita til børnini. Eisini brenna vit bál viðhvørt. Hetta er bæði</w:t>
      </w:r>
      <w:r w:rsidR="00E87D16">
        <w:t xml:space="preserve"> hugnaligt og stuttligt, og dáma</w:t>
      </w:r>
      <w:r w:rsidR="00EE1E26">
        <w:t>r</w:t>
      </w:r>
      <w:r w:rsidR="00E87D16">
        <w:t xml:space="preserve"> børnunum væl.</w:t>
      </w:r>
    </w:p>
    <w:p w14:paraId="345C57D0" w14:textId="20ED7705" w:rsidR="00E87D16" w:rsidRDefault="00E87D16">
      <w:r>
        <w:t xml:space="preserve">Vónandi fer barn tykkara dáma væl at vera </w:t>
      </w:r>
      <w:r w:rsidR="00EE1E26">
        <w:t>í</w:t>
      </w:r>
      <w:r>
        <w:t xml:space="preserve"> útiskúla.</w:t>
      </w:r>
    </w:p>
    <w:p w14:paraId="5AC16824" w14:textId="77777777" w:rsidR="00E87D16" w:rsidRDefault="00E87D16"/>
    <w:p w14:paraId="49429B92" w14:textId="659BDF69" w:rsidR="00E87D16" w:rsidRDefault="00E87D16">
      <w:r>
        <w:t xml:space="preserve">Við </w:t>
      </w:r>
      <w:r w:rsidR="00EE1E26">
        <w:t>í</w:t>
      </w:r>
      <w:r>
        <w:t xml:space="preserve"> útiskúla hevur barn tykkara tørv á at hava við:</w:t>
      </w:r>
    </w:p>
    <w:p w14:paraId="1EDF040C" w14:textId="0C8297FE" w:rsidR="00E87D16" w:rsidRDefault="00E87D16">
      <w:r>
        <w:t xml:space="preserve">Ein </w:t>
      </w:r>
      <w:r w:rsidRPr="00E87D16">
        <w:rPr>
          <w:u w:val="single"/>
        </w:rPr>
        <w:t>lítlan ryggsekk</w:t>
      </w:r>
      <w:r>
        <w:t>, og í honum skal vera:</w:t>
      </w:r>
    </w:p>
    <w:p w14:paraId="5414D132" w14:textId="4045ED5B" w:rsidR="00E87D16" w:rsidRDefault="00E87D16" w:rsidP="00E87D16">
      <w:pPr>
        <w:pStyle w:val="Listeafsnit"/>
        <w:numPr>
          <w:ilvl w:val="0"/>
          <w:numId w:val="1"/>
        </w:numPr>
      </w:pPr>
      <w:r>
        <w:t>Drekkidunkur</w:t>
      </w:r>
    </w:p>
    <w:p w14:paraId="4C291959" w14:textId="7780A065" w:rsidR="00E87D16" w:rsidRDefault="00E87D16" w:rsidP="00E87D16">
      <w:pPr>
        <w:pStyle w:val="Listeafsnit"/>
        <w:numPr>
          <w:ilvl w:val="0"/>
          <w:numId w:val="1"/>
        </w:numPr>
      </w:pPr>
      <w:r>
        <w:t>Matpakki</w:t>
      </w:r>
    </w:p>
    <w:p w14:paraId="6A2D4E9D" w14:textId="74497C16" w:rsidR="00E87D16" w:rsidRDefault="00E87D16" w:rsidP="00E87D16">
      <w:pPr>
        <w:pStyle w:val="Listeafsnit"/>
        <w:numPr>
          <w:ilvl w:val="0"/>
          <w:numId w:val="1"/>
        </w:numPr>
      </w:pPr>
      <w:r>
        <w:t>Einir góðir skógvar at ganga í (um tað er vátt, so er gott við vatntættum skóm)</w:t>
      </w:r>
    </w:p>
    <w:p w14:paraId="6A616C1F" w14:textId="3EDFCAB5" w:rsidR="00E87D16" w:rsidRDefault="00E87D16" w:rsidP="00E87D16">
      <w:pPr>
        <w:pStyle w:val="Listeafsnit"/>
        <w:numPr>
          <w:ilvl w:val="0"/>
          <w:numId w:val="1"/>
        </w:numPr>
      </w:pPr>
      <w:r>
        <w:t xml:space="preserve">Góð og hóskandi </w:t>
      </w:r>
      <w:r w:rsidR="00B350AF">
        <w:t xml:space="preserve">yvirklæðir og </w:t>
      </w:r>
      <w:r>
        <w:t>klæðir til at ganga og røra seg í úti (</w:t>
      </w:r>
      <w:r w:rsidR="00AC00E4">
        <w:t>g</w:t>
      </w:r>
      <w:r>
        <w:t>ott at kanna</w:t>
      </w:r>
      <w:r w:rsidR="000938F5">
        <w:t>,</w:t>
      </w:r>
      <w:r>
        <w:t xml:space="preserve"> hvussu veðrið verður dagin fyri</w:t>
      </w:r>
      <w:r w:rsidR="00B350AF">
        <w:t>)</w:t>
      </w:r>
    </w:p>
    <w:p w14:paraId="568FB3BA" w14:textId="4D479D87" w:rsidR="00E87D16" w:rsidRDefault="00E87D16" w:rsidP="00E87D16">
      <w:pPr>
        <w:pStyle w:val="Listeafsnit"/>
        <w:numPr>
          <w:ilvl w:val="0"/>
          <w:numId w:val="1"/>
        </w:numPr>
      </w:pPr>
      <w:r>
        <w:t>Regnklæðir</w:t>
      </w:r>
      <w:r w:rsidR="00B350AF">
        <w:t xml:space="preserve"> (um tað er neyðugt tann dagin)</w:t>
      </w:r>
    </w:p>
    <w:p w14:paraId="0F28AEF3" w14:textId="00EE51FD" w:rsidR="00B350AF" w:rsidRDefault="00B350AF" w:rsidP="00E87D16">
      <w:pPr>
        <w:pStyle w:val="Listeafsnit"/>
        <w:numPr>
          <w:ilvl w:val="0"/>
          <w:numId w:val="1"/>
        </w:numPr>
      </w:pPr>
      <w:r>
        <w:t>Skiftiklæðir</w:t>
      </w:r>
    </w:p>
    <w:p w14:paraId="1A1F1C01" w14:textId="77777777" w:rsidR="00B350AF" w:rsidRDefault="00B350AF" w:rsidP="00B350AF"/>
    <w:p w14:paraId="24580C55" w14:textId="0A6CD70C" w:rsidR="00B350AF" w:rsidRDefault="00B350AF" w:rsidP="00B350AF">
      <w:r w:rsidRPr="00B350AF">
        <w:rPr>
          <w:b/>
          <w:bCs/>
        </w:rPr>
        <w:t>Obs!</w:t>
      </w:r>
      <w:r>
        <w:t xml:space="preserve">  T.d. veit man frammanundan, at veðrið verður ordiliga gott, so er kanska ikki neyðugt við regnklæðum. Men.. veit man at barn mítt dámar sera væl at gera seg vátan, so er kanska s</w:t>
      </w:r>
      <w:r w:rsidR="005004E5">
        <w:t>nilt</w:t>
      </w:r>
      <w:r>
        <w:t xml:space="preserve"> at geva barninum skiftiklæðir við í ryggsekkin. So týdningarmikið at hugsa um hesi tingini, tí tey sum blíva vát og einki turt hava at skifta á, tey blíva køld.</w:t>
      </w:r>
    </w:p>
    <w:p w14:paraId="65C2FE52" w14:textId="77777777" w:rsidR="004B5998" w:rsidRDefault="004B5998" w:rsidP="00B350AF"/>
    <w:p w14:paraId="107364FC" w14:textId="6D6D68BF" w:rsidR="004B5998" w:rsidRDefault="004B5998" w:rsidP="00B350AF">
      <w:r>
        <w:t>Vinaliga</w:t>
      </w:r>
    </w:p>
    <w:p w14:paraId="6D1839CB" w14:textId="77777777" w:rsidR="004B5998" w:rsidRDefault="004B5998" w:rsidP="00B350AF"/>
    <w:p w14:paraId="7A94573C" w14:textId="44469595" w:rsidR="004B5998" w:rsidRPr="007E486A" w:rsidRDefault="004B5998" w:rsidP="00B350AF">
      <w:r>
        <w:t>Anna, Noomi, Asta og Edna Maria</w:t>
      </w:r>
    </w:p>
    <w:sectPr w:rsidR="004B5998" w:rsidRPr="007E48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0125B"/>
    <w:multiLevelType w:val="hybridMultilevel"/>
    <w:tmpl w:val="D4C8A918"/>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num w:numId="1" w16cid:durableId="103450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6A"/>
    <w:rsid w:val="000938F5"/>
    <w:rsid w:val="001371C0"/>
    <w:rsid w:val="002141CD"/>
    <w:rsid w:val="004B2CF3"/>
    <w:rsid w:val="004B5998"/>
    <w:rsid w:val="005004E5"/>
    <w:rsid w:val="005C42D3"/>
    <w:rsid w:val="007E486A"/>
    <w:rsid w:val="00A16DD1"/>
    <w:rsid w:val="00A76C27"/>
    <w:rsid w:val="00AC00E4"/>
    <w:rsid w:val="00B350AF"/>
    <w:rsid w:val="00E87D16"/>
    <w:rsid w:val="00EE1E26"/>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97E1"/>
  <w15:chartTrackingRefBased/>
  <w15:docId w15:val="{8980664B-97D8-455D-88F6-97F83438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o-F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E4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E4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E486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E486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E486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E486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E486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E486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E486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E486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E486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E486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E486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E486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E486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E486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E486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E486A"/>
    <w:rPr>
      <w:rFonts w:eastAsiaTheme="majorEastAsia" w:cstheme="majorBidi"/>
      <w:color w:val="272727" w:themeColor="text1" w:themeTint="D8"/>
    </w:rPr>
  </w:style>
  <w:style w:type="paragraph" w:styleId="Titel">
    <w:name w:val="Title"/>
    <w:basedOn w:val="Normal"/>
    <w:next w:val="Normal"/>
    <w:link w:val="TitelTegn"/>
    <w:uiPriority w:val="10"/>
    <w:qFormat/>
    <w:rsid w:val="007E4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E486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E486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E486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E486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E486A"/>
    <w:rPr>
      <w:i/>
      <w:iCs/>
      <w:color w:val="404040" w:themeColor="text1" w:themeTint="BF"/>
    </w:rPr>
  </w:style>
  <w:style w:type="paragraph" w:styleId="Listeafsnit">
    <w:name w:val="List Paragraph"/>
    <w:basedOn w:val="Normal"/>
    <w:uiPriority w:val="34"/>
    <w:qFormat/>
    <w:rsid w:val="007E486A"/>
    <w:pPr>
      <w:ind w:left="720"/>
      <w:contextualSpacing/>
    </w:pPr>
  </w:style>
  <w:style w:type="character" w:styleId="Kraftigfremhvning">
    <w:name w:val="Intense Emphasis"/>
    <w:basedOn w:val="Standardskrifttypeiafsnit"/>
    <w:uiPriority w:val="21"/>
    <w:qFormat/>
    <w:rsid w:val="007E486A"/>
    <w:rPr>
      <w:i/>
      <w:iCs/>
      <w:color w:val="0F4761" w:themeColor="accent1" w:themeShade="BF"/>
    </w:rPr>
  </w:style>
  <w:style w:type="paragraph" w:styleId="Strktcitat">
    <w:name w:val="Intense Quote"/>
    <w:basedOn w:val="Normal"/>
    <w:next w:val="Normal"/>
    <w:link w:val="StrktcitatTegn"/>
    <w:uiPriority w:val="30"/>
    <w:qFormat/>
    <w:rsid w:val="007E4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E486A"/>
    <w:rPr>
      <w:i/>
      <w:iCs/>
      <w:color w:val="0F4761" w:themeColor="accent1" w:themeShade="BF"/>
    </w:rPr>
  </w:style>
  <w:style w:type="character" w:styleId="Kraftighenvisning">
    <w:name w:val="Intense Reference"/>
    <w:basedOn w:val="Standardskrifttypeiafsnit"/>
    <w:uiPriority w:val="32"/>
    <w:qFormat/>
    <w:rsid w:val="007E48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987</TotalTime>
  <Pages>1</Pages>
  <Words>212</Words>
  <Characters>1211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Herup Høgnesen</dc:creator>
  <cp:keywords/>
  <dc:description/>
  <cp:lastModifiedBy>Anna Herup Høgnesen</cp:lastModifiedBy>
  <cp:revision>11</cp:revision>
  <dcterms:created xsi:type="dcterms:W3CDTF">2026-08-16T20:38:00Z</dcterms:created>
  <dcterms:modified xsi:type="dcterms:W3CDTF">2026-08-17T14:43:00Z</dcterms:modified>
</cp:coreProperties>
</file>