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07F3" w14:textId="7F7E5E72" w:rsidR="00D30337" w:rsidRDefault="00D30337" w:rsidP="00D30337">
      <w:pPr>
        <w:pStyle w:val="Overskrift1"/>
      </w:pPr>
      <w:r>
        <w:t xml:space="preserve">Seturskúli hjá 7. a og b </w:t>
      </w:r>
      <w:r>
        <w:tab/>
      </w:r>
      <w:r w:rsidR="00EC19F8">
        <w:rPr>
          <w:noProof/>
        </w:rPr>
        <w:drawing>
          <wp:inline distT="0" distB="0" distL="0" distR="0" wp14:anchorId="4E398EBC" wp14:editId="119796BC">
            <wp:extent cx="2571750" cy="17811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14:paraId="421AA0E3" w14:textId="77777777" w:rsidR="00D30337" w:rsidRDefault="00D30337" w:rsidP="00D30337"/>
    <w:p w14:paraId="129B01BD" w14:textId="7ADDB8A4" w:rsidR="00D30337" w:rsidRDefault="00D30337" w:rsidP="00D30337">
      <w:r>
        <w:t>7. a og b fara á seturskúla í Skótahúsinum við Løkin 2.6 – 4.6. Tey skulu møta í Eysturskúlanu</w:t>
      </w:r>
      <w:r w:rsidR="00CA63E6">
        <w:t>m</w:t>
      </w:r>
      <w:r>
        <w:t xml:space="preserve"> mikumorgun 2.6. kl. 9.</w:t>
      </w:r>
      <w:r w:rsidR="00902335">
        <w:t>15</w:t>
      </w:r>
      <w:r>
        <w:t xml:space="preserve"> og verða aftur fríggjadagin 4.6. uml. kl. 11.30.</w:t>
      </w:r>
    </w:p>
    <w:p w14:paraId="5F9E781D" w14:textId="58BAF6A2" w:rsidR="00D30337" w:rsidRDefault="00D30337" w:rsidP="00D30337">
      <w:r>
        <w:t xml:space="preserve">Tey kunnu hava í mesta lagi 400 kr við – har eru nógvir handlar, sum selja annað enn góðgæti. </w:t>
      </w:r>
    </w:p>
    <w:p w14:paraId="1B820BBE" w14:textId="7CCA08EE" w:rsidR="00D30337" w:rsidRDefault="00D30337" w:rsidP="00D30337">
      <w:r>
        <w:t>Tey kunnu hava telefonir við, men hesar skulu handast lærarunum, og so kunnu tey hava telefonina umleið ein tíma hvørt kvøld. Lærararnir hava telefon við, um okkurt átrokandi er. Og sjálvsagt skulu tey ikki hava teldlar við. Men gjarna kortspøl og onnur borðspøl.</w:t>
      </w:r>
      <w:r w:rsidR="001C3B5C">
        <w:t xml:space="preserve"> Onkur eigur eisini okkurt ljóðføri, sum tey gjarna mugu taka við.</w:t>
      </w:r>
    </w:p>
    <w:p w14:paraId="67093C0E" w14:textId="310EF514" w:rsidR="00D30337" w:rsidRDefault="00D30337" w:rsidP="00D30337">
      <w:r>
        <w:t>Klokkan 2</w:t>
      </w:r>
      <w:r w:rsidR="001C3B5C">
        <w:t>3</w:t>
      </w:r>
      <w:r>
        <w:t xml:space="preserve"> er songartíð, og tá verður ljósið sløkt</w:t>
      </w:r>
      <w:r w:rsidR="00EB452D">
        <w:t>.</w:t>
      </w:r>
    </w:p>
    <w:p w14:paraId="6851E297" w14:textId="152B846D" w:rsidR="00D30337" w:rsidRDefault="00D30337" w:rsidP="00D30337">
      <w:r>
        <w:t xml:space="preserve">Tey skulu hava soviposa og </w:t>
      </w:r>
      <w:r w:rsidRPr="0050299A">
        <w:rPr>
          <w:b/>
          <w:bCs/>
        </w:rPr>
        <w:t>lak</w:t>
      </w:r>
      <w:r>
        <w:t xml:space="preserve"> við  – kanska ein kodda eisini. </w:t>
      </w:r>
      <w:r w:rsidR="0050299A">
        <w:t>Har eru madrassur við</w:t>
      </w:r>
      <w:r w:rsidR="00034123">
        <w:t xml:space="preserve"> laki á – næmingarnir skulu eisini hava egið lak við. </w:t>
      </w:r>
      <w:r>
        <w:t>Eisini skulu tey hava ein matpakka við til at eta á middegi fyrsta dagin.</w:t>
      </w:r>
    </w:p>
    <w:p w14:paraId="36B851EA" w14:textId="6DC58014" w:rsidR="00D30337" w:rsidRDefault="00D30337" w:rsidP="00D30337">
      <w:pPr>
        <w:spacing w:line="288" w:lineRule="auto"/>
      </w:pPr>
      <w:r>
        <w:t>Um tit hava eitthvørt at spyrja um, ella okkurt er, sum vit áttu at vita, so mugu tit endiliga ringja.</w:t>
      </w:r>
    </w:p>
    <w:p w14:paraId="6C178065" w14:textId="2C4544C8" w:rsidR="001C3B5C" w:rsidRDefault="001C3B5C" w:rsidP="00D30337">
      <w:pPr>
        <w:spacing w:line="288" w:lineRule="auto"/>
      </w:pPr>
      <w:r>
        <w:t xml:space="preserve">Vit hava </w:t>
      </w:r>
      <w:r w:rsidR="0058369B">
        <w:t xml:space="preserve">nógv </w:t>
      </w:r>
      <w:r>
        <w:t>ymiskt á skránni, tó ber ikki til at siga heilt neyvt frá øllum, men hetta er nakað av tí:</w:t>
      </w:r>
    </w:p>
    <w:p w14:paraId="3C065152" w14:textId="596A8384" w:rsidR="00B1586B" w:rsidRDefault="00B1586B" w:rsidP="00D30337">
      <w:pPr>
        <w:spacing w:line="288" w:lineRule="auto"/>
      </w:pPr>
    </w:p>
    <w:p w14:paraId="664438CA" w14:textId="5C1B63F0" w:rsidR="00B1586B" w:rsidRDefault="00B1586B" w:rsidP="00D30337">
      <w:pPr>
        <w:spacing w:line="288" w:lineRule="auto"/>
      </w:pPr>
      <w:r>
        <w:t>Skrá:</w:t>
      </w:r>
    </w:p>
    <w:tbl>
      <w:tblPr>
        <w:tblStyle w:val="Tabel-Gitter"/>
        <w:tblW w:w="0" w:type="auto"/>
        <w:tblLook w:val="04A0" w:firstRow="1" w:lastRow="0" w:firstColumn="1" w:lastColumn="0" w:noHBand="0" w:noVBand="1"/>
      </w:tblPr>
      <w:tblGrid>
        <w:gridCol w:w="3005"/>
        <w:gridCol w:w="3005"/>
        <w:gridCol w:w="3006"/>
      </w:tblGrid>
      <w:tr w:rsidR="00756E3B" w14:paraId="13C299FD" w14:textId="77777777" w:rsidTr="00756E3B">
        <w:tc>
          <w:tcPr>
            <w:tcW w:w="3005" w:type="dxa"/>
          </w:tcPr>
          <w:p w14:paraId="601DE191" w14:textId="57E46899" w:rsidR="00756E3B" w:rsidRDefault="00F1515A" w:rsidP="00D30337">
            <w:pPr>
              <w:spacing w:line="288" w:lineRule="auto"/>
            </w:pPr>
            <w:r>
              <w:t>Mikudagur 2.6.</w:t>
            </w:r>
          </w:p>
        </w:tc>
        <w:tc>
          <w:tcPr>
            <w:tcW w:w="3005" w:type="dxa"/>
          </w:tcPr>
          <w:p w14:paraId="75635D93" w14:textId="61115BFF" w:rsidR="00756E3B" w:rsidRDefault="00F1515A" w:rsidP="00D30337">
            <w:pPr>
              <w:spacing w:line="288" w:lineRule="auto"/>
            </w:pPr>
            <w:r>
              <w:t>Hósdagur 3.6.</w:t>
            </w:r>
          </w:p>
        </w:tc>
        <w:tc>
          <w:tcPr>
            <w:tcW w:w="3006" w:type="dxa"/>
          </w:tcPr>
          <w:p w14:paraId="0009D1CF" w14:textId="7A590E6B" w:rsidR="00756E3B" w:rsidRDefault="00F1515A" w:rsidP="00D30337">
            <w:pPr>
              <w:spacing w:line="288" w:lineRule="auto"/>
            </w:pPr>
            <w:r>
              <w:t>Fríggjadagur 4.6.</w:t>
            </w:r>
          </w:p>
        </w:tc>
      </w:tr>
      <w:tr w:rsidR="00756E3B" w14:paraId="4EA318FA" w14:textId="77777777" w:rsidTr="00756E3B">
        <w:tc>
          <w:tcPr>
            <w:tcW w:w="3005" w:type="dxa"/>
          </w:tcPr>
          <w:p w14:paraId="2B9A43B3" w14:textId="762A631D" w:rsidR="00756E3B" w:rsidRDefault="00EC3828" w:rsidP="00D30337">
            <w:pPr>
              <w:spacing w:line="288" w:lineRule="auto"/>
            </w:pPr>
            <w:r>
              <w:t>9.</w:t>
            </w:r>
            <w:r w:rsidR="00902335">
              <w:t>15</w:t>
            </w:r>
            <w:r>
              <w:t xml:space="preserve"> møta í Eysturskúlanum</w:t>
            </w:r>
          </w:p>
        </w:tc>
        <w:tc>
          <w:tcPr>
            <w:tcW w:w="3005" w:type="dxa"/>
          </w:tcPr>
          <w:p w14:paraId="5823E16B" w14:textId="23715641" w:rsidR="00756E3B" w:rsidRDefault="00E10FE2" w:rsidP="00D30337">
            <w:pPr>
              <w:spacing w:line="288" w:lineRule="auto"/>
            </w:pPr>
            <w:r>
              <w:t>9.00 morgunmatur</w:t>
            </w:r>
          </w:p>
        </w:tc>
        <w:tc>
          <w:tcPr>
            <w:tcW w:w="3006" w:type="dxa"/>
          </w:tcPr>
          <w:p w14:paraId="738BA0C2" w14:textId="648249A0" w:rsidR="00756E3B" w:rsidRDefault="00D35B4A" w:rsidP="00D30337">
            <w:pPr>
              <w:spacing w:line="288" w:lineRule="auto"/>
            </w:pPr>
            <w:r>
              <w:t>8.00 morgunmatur</w:t>
            </w:r>
          </w:p>
        </w:tc>
      </w:tr>
      <w:tr w:rsidR="00756E3B" w14:paraId="18342131" w14:textId="77777777" w:rsidTr="00756E3B">
        <w:tc>
          <w:tcPr>
            <w:tcW w:w="3005" w:type="dxa"/>
          </w:tcPr>
          <w:p w14:paraId="62021B3D" w14:textId="05FD9E13" w:rsidR="00756E3B" w:rsidRDefault="00844273" w:rsidP="00D30337">
            <w:pPr>
              <w:spacing w:line="288" w:lineRule="auto"/>
            </w:pPr>
            <w:r>
              <w:t>9.45</w:t>
            </w:r>
            <w:r w:rsidR="00EC3828">
              <w:t xml:space="preserve"> bussurin fer</w:t>
            </w:r>
          </w:p>
        </w:tc>
        <w:tc>
          <w:tcPr>
            <w:tcW w:w="3005" w:type="dxa"/>
          </w:tcPr>
          <w:p w14:paraId="05DBECFF" w14:textId="7402E710" w:rsidR="00756E3B" w:rsidRDefault="007A58B2" w:rsidP="00D30337">
            <w:pPr>
              <w:spacing w:line="288" w:lineRule="auto"/>
            </w:pPr>
            <w:r>
              <w:t>10.00 gongutúrur</w:t>
            </w:r>
          </w:p>
        </w:tc>
        <w:tc>
          <w:tcPr>
            <w:tcW w:w="3006" w:type="dxa"/>
          </w:tcPr>
          <w:p w14:paraId="611FB373" w14:textId="70C6E42E" w:rsidR="00756E3B" w:rsidRDefault="009A20FF" w:rsidP="00D30337">
            <w:pPr>
              <w:spacing w:line="288" w:lineRule="auto"/>
            </w:pPr>
            <w:r>
              <w:t>8.30 øll rudda</w:t>
            </w:r>
          </w:p>
        </w:tc>
      </w:tr>
      <w:tr w:rsidR="00756E3B" w14:paraId="21768F33" w14:textId="77777777" w:rsidTr="00756E3B">
        <w:tc>
          <w:tcPr>
            <w:tcW w:w="3005" w:type="dxa"/>
          </w:tcPr>
          <w:p w14:paraId="22EA032F" w14:textId="5F8D69C4" w:rsidR="00756E3B" w:rsidRDefault="00943BC1" w:rsidP="00D30337">
            <w:pPr>
              <w:spacing w:line="288" w:lineRule="auto"/>
            </w:pPr>
            <w:r>
              <w:t>12.00 eta matpakka</w:t>
            </w:r>
          </w:p>
        </w:tc>
        <w:tc>
          <w:tcPr>
            <w:tcW w:w="3005" w:type="dxa"/>
          </w:tcPr>
          <w:p w14:paraId="0688E643" w14:textId="3EFB7A63" w:rsidR="00756E3B" w:rsidRDefault="007A58B2" w:rsidP="00D30337">
            <w:pPr>
              <w:spacing w:line="288" w:lineRule="auto"/>
            </w:pPr>
            <w:r>
              <w:t>12.00 miðmáli</w:t>
            </w:r>
          </w:p>
        </w:tc>
        <w:tc>
          <w:tcPr>
            <w:tcW w:w="3006" w:type="dxa"/>
          </w:tcPr>
          <w:p w14:paraId="4CF6570E" w14:textId="36342055" w:rsidR="00756E3B" w:rsidRDefault="009A20FF" w:rsidP="00D30337">
            <w:pPr>
              <w:spacing w:line="288" w:lineRule="auto"/>
            </w:pPr>
            <w:r>
              <w:t>10.00 bussur heintar okkum</w:t>
            </w:r>
          </w:p>
        </w:tc>
      </w:tr>
      <w:tr w:rsidR="00756E3B" w14:paraId="0206D58A" w14:textId="77777777" w:rsidTr="00756E3B">
        <w:tc>
          <w:tcPr>
            <w:tcW w:w="3005" w:type="dxa"/>
          </w:tcPr>
          <w:p w14:paraId="5C606C92" w14:textId="4847B442" w:rsidR="00756E3B" w:rsidRDefault="00943BC1" w:rsidP="00D30337">
            <w:pPr>
              <w:spacing w:line="288" w:lineRule="auto"/>
            </w:pPr>
            <w:r>
              <w:t>13</w:t>
            </w:r>
            <w:r w:rsidR="0060126B">
              <w:t>.00</w:t>
            </w:r>
            <w:r>
              <w:t xml:space="preserve"> bakikapping </w:t>
            </w:r>
            <w:r w:rsidR="0060126B">
              <w:t>2 lið</w:t>
            </w:r>
          </w:p>
        </w:tc>
        <w:tc>
          <w:tcPr>
            <w:tcW w:w="3005" w:type="dxa"/>
          </w:tcPr>
          <w:p w14:paraId="7A31FD18" w14:textId="02A220EF" w:rsidR="00756E3B" w:rsidRDefault="007A58B2" w:rsidP="00D30337">
            <w:pPr>
              <w:spacing w:line="288" w:lineRule="auto"/>
            </w:pPr>
            <w:r>
              <w:t>13.00 bakikapping</w:t>
            </w:r>
          </w:p>
        </w:tc>
        <w:tc>
          <w:tcPr>
            <w:tcW w:w="3006" w:type="dxa"/>
          </w:tcPr>
          <w:p w14:paraId="6AC77CAC" w14:textId="77777777" w:rsidR="00756E3B" w:rsidRDefault="00756E3B" w:rsidP="00D30337">
            <w:pPr>
              <w:spacing w:line="288" w:lineRule="auto"/>
            </w:pPr>
          </w:p>
        </w:tc>
      </w:tr>
      <w:tr w:rsidR="00756E3B" w14:paraId="3749E10F" w14:textId="77777777" w:rsidTr="00756E3B">
        <w:tc>
          <w:tcPr>
            <w:tcW w:w="3005" w:type="dxa"/>
          </w:tcPr>
          <w:p w14:paraId="5B3AB6C5" w14:textId="6E26C9CC" w:rsidR="00756E3B" w:rsidRDefault="0060126B" w:rsidP="00D30337">
            <w:pPr>
              <w:spacing w:line="288" w:lineRule="auto"/>
            </w:pPr>
            <w:r>
              <w:t>15.00 surprise</w:t>
            </w:r>
          </w:p>
        </w:tc>
        <w:tc>
          <w:tcPr>
            <w:tcW w:w="3005" w:type="dxa"/>
          </w:tcPr>
          <w:p w14:paraId="768280C7" w14:textId="787181A2" w:rsidR="00756E3B" w:rsidRDefault="007420F4" w:rsidP="00D30337">
            <w:pPr>
              <w:spacing w:line="288" w:lineRule="auto"/>
            </w:pPr>
            <w:r>
              <w:t>15.00-17.00 Bylgjan</w:t>
            </w:r>
          </w:p>
        </w:tc>
        <w:tc>
          <w:tcPr>
            <w:tcW w:w="3006" w:type="dxa"/>
          </w:tcPr>
          <w:p w14:paraId="079341A4" w14:textId="77777777" w:rsidR="00756E3B" w:rsidRDefault="00756E3B" w:rsidP="00D30337">
            <w:pPr>
              <w:spacing w:line="288" w:lineRule="auto"/>
            </w:pPr>
          </w:p>
        </w:tc>
      </w:tr>
      <w:tr w:rsidR="00756E3B" w14:paraId="4E07795E" w14:textId="77777777" w:rsidTr="00756E3B">
        <w:tc>
          <w:tcPr>
            <w:tcW w:w="3005" w:type="dxa"/>
          </w:tcPr>
          <w:p w14:paraId="284BC3EF" w14:textId="3829670C" w:rsidR="00756E3B" w:rsidRDefault="00E665AC" w:rsidP="00D30337">
            <w:pPr>
              <w:spacing w:line="288" w:lineRule="auto"/>
            </w:pPr>
            <w:r>
              <w:t>18.00 pitsa</w:t>
            </w:r>
          </w:p>
        </w:tc>
        <w:tc>
          <w:tcPr>
            <w:tcW w:w="3005" w:type="dxa"/>
          </w:tcPr>
          <w:p w14:paraId="7DA8663C" w14:textId="03E1C105" w:rsidR="00756E3B" w:rsidRDefault="007420F4" w:rsidP="00D30337">
            <w:pPr>
              <w:spacing w:line="288" w:lineRule="auto"/>
            </w:pPr>
            <w:r>
              <w:t>19.00 eta á Café Cibo</w:t>
            </w:r>
          </w:p>
        </w:tc>
        <w:tc>
          <w:tcPr>
            <w:tcW w:w="3006" w:type="dxa"/>
          </w:tcPr>
          <w:p w14:paraId="406717C3" w14:textId="77777777" w:rsidR="00756E3B" w:rsidRDefault="00756E3B" w:rsidP="00D30337">
            <w:pPr>
              <w:spacing w:line="288" w:lineRule="auto"/>
            </w:pPr>
          </w:p>
        </w:tc>
      </w:tr>
      <w:tr w:rsidR="00756E3B" w14:paraId="38491951" w14:textId="77777777" w:rsidTr="00756E3B">
        <w:tc>
          <w:tcPr>
            <w:tcW w:w="3005" w:type="dxa"/>
          </w:tcPr>
          <w:p w14:paraId="0FC7E9B6" w14:textId="7995CDFC" w:rsidR="00E665AC" w:rsidRDefault="00E665AC" w:rsidP="00D30337">
            <w:pPr>
              <w:spacing w:line="288" w:lineRule="auto"/>
            </w:pPr>
            <w:r>
              <w:t>21.00-22.00 svimja</w:t>
            </w:r>
          </w:p>
        </w:tc>
        <w:tc>
          <w:tcPr>
            <w:tcW w:w="3005" w:type="dxa"/>
          </w:tcPr>
          <w:p w14:paraId="035DA770" w14:textId="027D5314" w:rsidR="00756E3B" w:rsidRDefault="007420F4" w:rsidP="00D30337">
            <w:pPr>
              <w:spacing w:line="288" w:lineRule="auto"/>
            </w:pPr>
            <w:r>
              <w:t xml:space="preserve">21.00 </w:t>
            </w:r>
            <w:r w:rsidR="00DA769C">
              <w:t>k</w:t>
            </w:r>
            <w:r>
              <w:t>vøldseta</w:t>
            </w:r>
          </w:p>
        </w:tc>
        <w:tc>
          <w:tcPr>
            <w:tcW w:w="3006" w:type="dxa"/>
          </w:tcPr>
          <w:p w14:paraId="3AED2FA1" w14:textId="77777777" w:rsidR="00756E3B" w:rsidRDefault="00756E3B" w:rsidP="00D30337">
            <w:pPr>
              <w:spacing w:line="288" w:lineRule="auto"/>
            </w:pPr>
          </w:p>
        </w:tc>
      </w:tr>
      <w:tr w:rsidR="00374AF6" w14:paraId="230FB926" w14:textId="77777777" w:rsidTr="00756E3B">
        <w:tc>
          <w:tcPr>
            <w:tcW w:w="3005" w:type="dxa"/>
          </w:tcPr>
          <w:p w14:paraId="4CE580E8" w14:textId="122112B0" w:rsidR="00374AF6" w:rsidRDefault="00374AF6" w:rsidP="00D30337">
            <w:pPr>
              <w:spacing w:line="288" w:lineRule="auto"/>
            </w:pPr>
            <w:r>
              <w:t>22.30 drekkamunnur</w:t>
            </w:r>
          </w:p>
        </w:tc>
        <w:tc>
          <w:tcPr>
            <w:tcW w:w="3005" w:type="dxa"/>
          </w:tcPr>
          <w:p w14:paraId="1B8F16A1" w14:textId="61CDB5EA" w:rsidR="00374AF6" w:rsidRDefault="00DA769C" w:rsidP="00D30337">
            <w:pPr>
              <w:spacing w:line="288" w:lineRule="auto"/>
            </w:pPr>
            <w:r>
              <w:t>22.30 drekkamunnur</w:t>
            </w:r>
            <w:r w:rsidR="00D35B4A">
              <w:t xml:space="preserve"> – vinnari kosin</w:t>
            </w:r>
          </w:p>
        </w:tc>
        <w:tc>
          <w:tcPr>
            <w:tcW w:w="3006" w:type="dxa"/>
          </w:tcPr>
          <w:p w14:paraId="5B63E9DD" w14:textId="77777777" w:rsidR="00374AF6" w:rsidRDefault="00374AF6" w:rsidP="00D30337">
            <w:pPr>
              <w:spacing w:line="288" w:lineRule="auto"/>
            </w:pPr>
          </w:p>
        </w:tc>
      </w:tr>
    </w:tbl>
    <w:p w14:paraId="21D5E4F3" w14:textId="77777777" w:rsidR="00B1586B" w:rsidRDefault="00B1586B" w:rsidP="00D30337">
      <w:pPr>
        <w:spacing w:line="288" w:lineRule="auto"/>
      </w:pPr>
    </w:p>
    <w:p w14:paraId="7D1C42C9" w14:textId="581E14D5" w:rsidR="001C3B5C" w:rsidRDefault="001C3B5C" w:rsidP="00D30337">
      <w:pPr>
        <w:spacing w:line="288" w:lineRule="auto"/>
      </w:pPr>
    </w:p>
    <w:p w14:paraId="3BB9F194" w14:textId="67759820" w:rsidR="00120718" w:rsidRDefault="00120718" w:rsidP="00D30337">
      <w:pPr>
        <w:spacing w:line="288" w:lineRule="auto"/>
      </w:pPr>
    </w:p>
    <w:p w14:paraId="4E6403EC" w14:textId="77777777" w:rsidR="00D30337" w:rsidRDefault="00D30337" w:rsidP="00D30337">
      <w:pPr>
        <w:spacing w:line="288" w:lineRule="auto"/>
      </w:pPr>
      <w:r>
        <w:t>Nógv er at hava við ein slíkan túr, og vit hava tí gjørt henda lista:</w:t>
      </w:r>
    </w:p>
    <w:p w14:paraId="6DF748A7" w14:textId="5129E77D" w:rsidR="00D30337" w:rsidRDefault="00D30337" w:rsidP="00D30337">
      <w:pPr>
        <w:spacing w:line="288" w:lineRule="auto"/>
      </w:pPr>
      <w:r>
        <w:rPr>
          <w:rFonts w:cstheme="minorHAnsi"/>
        </w:rPr>
        <w:t>□</w:t>
      </w:r>
      <w:r>
        <w:t xml:space="preserve"> </w:t>
      </w:r>
      <w:r w:rsidR="00842578">
        <w:t>M</w:t>
      </w:r>
      <w:r>
        <w:t>atpakka</w:t>
      </w:r>
      <w:r w:rsidR="00842578">
        <w:t xml:space="preserve"> og okkurt at drekka afturvið</w:t>
      </w:r>
    </w:p>
    <w:p w14:paraId="42AB194B" w14:textId="5C439A37" w:rsidR="00D30337" w:rsidRDefault="00D30337" w:rsidP="00D30337">
      <w:pPr>
        <w:spacing w:line="288" w:lineRule="auto"/>
      </w:pPr>
      <w:r>
        <w:t xml:space="preserve"> </w:t>
      </w:r>
      <w:r>
        <w:rPr>
          <w:rFonts w:cstheme="minorHAnsi"/>
        </w:rPr>
        <w:t>□</w:t>
      </w:r>
      <w:r>
        <w:t xml:space="preserve"> Soviposa og </w:t>
      </w:r>
      <w:r w:rsidR="001C3B5C">
        <w:t>lak</w:t>
      </w:r>
      <w:r>
        <w:t xml:space="preserve"> (kodda)</w:t>
      </w:r>
    </w:p>
    <w:p w14:paraId="38F61801" w14:textId="7554B08F" w:rsidR="00D30337" w:rsidRDefault="00D30337" w:rsidP="00D30337">
      <w:pPr>
        <w:spacing w:line="288" w:lineRule="auto"/>
      </w:pPr>
      <w:r>
        <w:rPr>
          <w:rFonts w:cstheme="minorHAnsi"/>
        </w:rPr>
        <w:t>□</w:t>
      </w:r>
      <w:r>
        <w:t xml:space="preserve"> </w:t>
      </w:r>
      <w:r w:rsidR="00A56B0F">
        <w:t>T</w:t>
      </w:r>
      <w:r>
        <w:t>annbust og tannkrem</w:t>
      </w:r>
    </w:p>
    <w:p w14:paraId="5403BC53" w14:textId="08BB6B78" w:rsidR="00D30337" w:rsidRDefault="00D30337" w:rsidP="00D30337">
      <w:pPr>
        <w:spacing w:line="288" w:lineRule="auto"/>
      </w:pPr>
      <w:r>
        <w:rPr>
          <w:rFonts w:cstheme="minorHAnsi"/>
        </w:rPr>
        <w:t>□</w:t>
      </w:r>
      <w:r>
        <w:t xml:space="preserve"> </w:t>
      </w:r>
      <w:r w:rsidR="00A56B0F">
        <w:t>S</w:t>
      </w:r>
      <w:r>
        <w:t>kiftiklæði (nokk! - verða ofta vát um bein)</w:t>
      </w:r>
    </w:p>
    <w:p w14:paraId="2E5C8D73" w14:textId="0EFC553E" w:rsidR="00D30337" w:rsidRDefault="00D30337" w:rsidP="00D30337">
      <w:pPr>
        <w:spacing w:line="288" w:lineRule="auto"/>
      </w:pPr>
      <w:r>
        <w:rPr>
          <w:rFonts w:cstheme="minorHAnsi"/>
        </w:rPr>
        <w:t>□</w:t>
      </w:r>
      <w:r>
        <w:t xml:space="preserve"> </w:t>
      </w:r>
      <w:r w:rsidR="00A56B0F">
        <w:t>G</w:t>
      </w:r>
      <w:r>
        <w:t>óð heit klæði</w:t>
      </w:r>
    </w:p>
    <w:p w14:paraId="2FAB51B1" w14:textId="32249793" w:rsidR="00D30337" w:rsidRDefault="00D30337" w:rsidP="00D30337">
      <w:pPr>
        <w:spacing w:line="288" w:lineRule="auto"/>
      </w:pPr>
      <w:r>
        <w:rPr>
          <w:rFonts w:cstheme="minorHAnsi"/>
        </w:rPr>
        <w:t>□</w:t>
      </w:r>
      <w:r>
        <w:t xml:space="preserve"> </w:t>
      </w:r>
      <w:r w:rsidR="00A56B0F">
        <w:t>N</w:t>
      </w:r>
      <w:r>
        <w:t>áttklæði</w:t>
      </w:r>
    </w:p>
    <w:p w14:paraId="5A69AFC4" w14:textId="7167BF58" w:rsidR="00D30337" w:rsidRDefault="00D30337" w:rsidP="00D30337">
      <w:pPr>
        <w:spacing w:line="288" w:lineRule="auto"/>
      </w:pPr>
      <w:r>
        <w:rPr>
          <w:rFonts w:cstheme="minorHAnsi"/>
        </w:rPr>
        <w:t>□</w:t>
      </w:r>
      <w:r>
        <w:t xml:space="preserve"> </w:t>
      </w:r>
      <w:r w:rsidR="00A56B0F">
        <w:t>In</w:t>
      </w:r>
      <w:r>
        <w:t>niskógvar/heitar hosur</w:t>
      </w:r>
    </w:p>
    <w:p w14:paraId="2388E273" w14:textId="7161D62B" w:rsidR="00D30337" w:rsidRDefault="00D30337" w:rsidP="00D30337">
      <w:pPr>
        <w:spacing w:line="288" w:lineRule="auto"/>
      </w:pPr>
      <w:r>
        <w:rPr>
          <w:rFonts w:cstheme="minorHAnsi"/>
        </w:rPr>
        <w:t>□</w:t>
      </w:r>
      <w:r>
        <w:t xml:space="preserve"> </w:t>
      </w:r>
      <w:r w:rsidR="00154139">
        <w:t>S</w:t>
      </w:r>
      <w:r>
        <w:t xml:space="preserve">kógvar, ið eru egnaðir at ganga í haganum </w:t>
      </w:r>
      <w:r w:rsidR="00154139">
        <w:t>í.</w:t>
      </w:r>
    </w:p>
    <w:p w14:paraId="55640D00" w14:textId="3AAFB2FE" w:rsidR="00D30337" w:rsidRDefault="00D30337" w:rsidP="00D30337">
      <w:pPr>
        <w:spacing w:line="288" w:lineRule="auto"/>
      </w:pPr>
      <w:r>
        <w:rPr>
          <w:rFonts w:cstheme="minorHAnsi"/>
        </w:rPr>
        <w:t>□</w:t>
      </w:r>
      <w:r>
        <w:t xml:space="preserve"> </w:t>
      </w:r>
      <w:r w:rsidR="00154139">
        <w:t>S</w:t>
      </w:r>
      <w:r>
        <w:t>vimjiklæði, handklæði</w:t>
      </w:r>
    </w:p>
    <w:p w14:paraId="7A538DD1" w14:textId="77777777" w:rsidR="00D30337" w:rsidRDefault="00D30337" w:rsidP="00D30337">
      <w:pPr>
        <w:spacing w:line="288" w:lineRule="auto"/>
      </w:pPr>
      <w:r>
        <w:t>Havið navn í øllum!</w:t>
      </w:r>
    </w:p>
    <w:p w14:paraId="72747C70" w14:textId="77777777" w:rsidR="00D30337" w:rsidRDefault="00D30337" w:rsidP="00D30337">
      <w:pPr>
        <w:spacing w:line="288" w:lineRule="auto"/>
      </w:pPr>
      <w:r>
        <w:t>Av royndum vita vit, at okkum fer at tørva posar til vát klæði, so havið eisini posar við.</w:t>
      </w:r>
    </w:p>
    <w:p w14:paraId="79D6DC14" w14:textId="77777777" w:rsidR="00D30337" w:rsidRDefault="00D30337" w:rsidP="00D30337">
      <w:pPr>
        <w:spacing w:line="288" w:lineRule="auto"/>
      </w:pPr>
    </w:p>
    <w:p w14:paraId="42C5F429" w14:textId="77777777" w:rsidR="00D30337" w:rsidRDefault="00D30337" w:rsidP="00D30337">
      <w:pPr>
        <w:spacing w:line="288" w:lineRule="auto"/>
      </w:pPr>
      <w:r>
        <w:t xml:space="preserve">Síðst men ikki minst minnist so eisini til at hava tað góða lagið við og ein góðan hugburð til tað, sum vit fara at gera og til tey, sum vit fara at vera saman við. Minnist til at vit umboða Eysturskúlan, og tað gera vit væl </w:t>
      </w:r>
      <w:r>
        <w:sym w:font="Wingdings" w:char="F04A"/>
      </w:r>
    </w:p>
    <w:p w14:paraId="3F349D57" w14:textId="77777777" w:rsidR="00D30337" w:rsidRDefault="00D30337" w:rsidP="00D30337">
      <w:pPr>
        <w:spacing w:line="288" w:lineRule="auto"/>
      </w:pPr>
    </w:p>
    <w:p w14:paraId="6084E147" w14:textId="77777777" w:rsidR="00D30337" w:rsidRDefault="00D30337" w:rsidP="00D30337">
      <w:pPr>
        <w:spacing w:line="288" w:lineRule="auto"/>
      </w:pPr>
      <w:r>
        <w:t>Vinaliga</w:t>
      </w:r>
    </w:p>
    <w:p w14:paraId="64C3565B" w14:textId="77777777" w:rsidR="00D30337" w:rsidRDefault="00D30337" w:rsidP="00D30337"/>
    <w:p w14:paraId="34D4BAAD" w14:textId="5B611E13" w:rsidR="00D30337" w:rsidRDefault="00D30337" w:rsidP="00D30337">
      <w:r>
        <w:t>Randi, Susa</w:t>
      </w:r>
      <w:r w:rsidR="00807839">
        <w:t>n, Johann og Geyr</w:t>
      </w:r>
      <w:r>
        <w:tab/>
      </w:r>
      <w:r>
        <w:tab/>
      </w:r>
      <w:r>
        <w:tab/>
      </w:r>
      <w:r>
        <w:tab/>
      </w:r>
    </w:p>
    <w:p w14:paraId="600A3B9D" w14:textId="77777777" w:rsidR="00D30337" w:rsidRDefault="00D30337" w:rsidP="00D30337">
      <w:pPr>
        <w:spacing w:line="288" w:lineRule="auto"/>
      </w:pPr>
    </w:p>
    <w:p w14:paraId="039DDBCB" w14:textId="77777777" w:rsidR="00D30337" w:rsidRPr="00497D96" w:rsidRDefault="00D30337" w:rsidP="00D30337"/>
    <w:p w14:paraId="015E298B" w14:textId="77777777" w:rsidR="00D30337" w:rsidRDefault="00D30337"/>
    <w:sectPr w:rsidR="00D30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37"/>
    <w:rsid w:val="00034123"/>
    <w:rsid w:val="00120718"/>
    <w:rsid w:val="00154139"/>
    <w:rsid w:val="00183314"/>
    <w:rsid w:val="001C3B5C"/>
    <w:rsid w:val="00374AF6"/>
    <w:rsid w:val="0050299A"/>
    <w:rsid w:val="0058369B"/>
    <w:rsid w:val="0060126B"/>
    <w:rsid w:val="007420F4"/>
    <w:rsid w:val="00756E3B"/>
    <w:rsid w:val="007A58B2"/>
    <w:rsid w:val="00807839"/>
    <w:rsid w:val="00842578"/>
    <w:rsid w:val="00844273"/>
    <w:rsid w:val="00902335"/>
    <w:rsid w:val="00943BC1"/>
    <w:rsid w:val="009A20FF"/>
    <w:rsid w:val="00A56B0F"/>
    <w:rsid w:val="00B1586B"/>
    <w:rsid w:val="00CA63E6"/>
    <w:rsid w:val="00D30337"/>
    <w:rsid w:val="00D35B4A"/>
    <w:rsid w:val="00DA769C"/>
    <w:rsid w:val="00E10FE2"/>
    <w:rsid w:val="00E665AC"/>
    <w:rsid w:val="00EB452D"/>
    <w:rsid w:val="00EC19F8"/>
    <w:rsid w:val="00EC3828"/>
    <w:rsid w:val="00F151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2FA4"/>
  <w15:chartTrackingRefBased/>
  <w15:docId w15:val="{D6323291-E3D9-4E19-BCB3-9135406A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37"/>
    <w:rPr>
      <w:lang w:val="fo-FO"/>
    </w:rPr>
  </w:style>
  <w:style w:type="paragraph" w:styleId="Overskrift1">
    <w:name w:val="heading 1"/>
    <w:basedOn w:val="Normal"/>
    <w:next w:val="Normal"/>
    <w:link w:val="Overskrift1Tegn"/>
    <w:uiPriority w:val="9"/>
    <w:qFormat/>
    <w:rsid w:val="00D303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0337"/>
    <w:rPr>
      <w:rFonts w:asciiTheme="majorHAnsi" w:eastAsiaTheme="majorEastAsia" w:hAnsiTheme="majorHAnsi" w:cstheme="majorBidi"/>
      <w:color w:val="2F5496" w:themeColor="accent1" w:themeShade="BF"/>
      <w:sz w:val="32"/>
      <w:szCs w:val="32"/>
      <w:lang w:val="fo-FO"/>
    </w:rPr>
  </w:style>
  <w:style w:type="table" w:styleId="Tabel-Gitter">
    <w:name w:val="Table Grid"/>
    <w:basedOn w:val="Tabel-Normal"/>
    <w:uiPriority w:val="39"/>
    <w:rsid w:val="0075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Bjørk</dc:creator>
  <cp:keywords/>
  <dc:description/>
  <cp:lastModifiedBy>Randi Bjørk</cp:lastModifiedBy>
  <cp:revision>2</cp:revision>
  <dcterms:created xsi:type="dcterms:W3CDTF">2021-05-28T09:34:00Z</dcterms:created>
  <dcterms:modified xsi:type="dcterms:W3CDTF">2021-05-28T09:34:00Z</dcterms:modified>
</cp:coreProperties>
</file>